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LegislativeDocument"/>
        <w:tag w:val="n=LegislativeDocument|IsDocumentLinedUp=false"/>
        <w:id w:val="1487173668"/>
      </w:sdtPr>
      <w:sdtEndPr/>
      <w:sdtContent>
        <w:sdt>
          <w:sdtPr>
            <w:alias w:val="Amendment"/>
            <w:tag w:val="n=Amendment"/>
            <w:id w:val="1487173667"/>
          </w:sdtPr>
          <w:sdtEndPr/>
          <w:sdtContent>
            <w:sdt>
              <w:sdtPr>
                <w:alias w:val="LegislativeAction"/>
                <w:tag w:val="n=LegislativeAction"/>
                <w:id w:val="1487173662"/>
                <w:placeholder>
                  <w:docPart w:val="81CB1D2FB6274EAEA1268A6E7F7D671C"/>
                </w:placeholder>
                <w:showingPlcHdr/>
              </w:sdtPr>
              <w:sdtEndPr/>
              <w:sdtContent>
                <w:p w14:paraId="0C0ECAEF" w14:textId="77777777" w:rsidR="00287D2B" w:rsidRDefault="006176F6" w:rsidP="00B72102">
                  <w:pPr>
                    <w:suppressLineNumbers/>
                    <w:jc w:val="center"/>
                  </w:pPr>
                  <w:r>
                    <w:t xml:space="preserve">     </w:t>
                  </w:r>
                </w:p>
              </w:sdtContent>
            </w:sdt>
            <w:sdt>
              <w:sdtPr>
                <w:alias w:val="SponsorLine"/>
                <w:tag w:val="n=SponsorLine"/>
                <w:id w:val="1487173663"/>
              </w:sdtPr>
              <w:sdtEndPr/>
              <w:sdtContent>
                <w:p w14:paraId="0C0ECAF0" w14:textId="62C23019" w:rsidR="00287D2B" w:rsidRDefault="006A64CE" w:rsidP="00287D2B">
                  <w:r>
                    <w:t>Committee/Subcommittee hearing bill:  Commerce Committee</w:t>
                  </w:r>
                </w:p>
                <w:p w14:paraId="305F1EFA" w14:textId="2EAA7DBD" w:rsidR="006A64CE" w:rsidRDefault="006A64CE" w:rsidP="00287D2B">
                  <w:r>
                    <w:t>Representative Plakon offered the following:</w:t>
                  </w:r>
                </w:p>
              </w:sdtContent>
            </w:sdt>
            <w:p w14:paraId="0C0ECAF1" w14:textId="77777777" w:rsidR="00754EC4" w:rsidRDefault="00754EC4" w:rsidP="00287D2B"/>
            <w:sdt>
              <w:sdtPr>
                <w:alias w:val="AmendmentTypeLine"/>
                <w:tag w:val="n=AmendmentTypeLine"/>
                <w:id w:val="1487173666"/>
              </w:sdtPr>
              <w:sdtEndPr/>
              <w:sdtContent>
                <w:p w14:paraId="41F26169" w14:textId="5457DC1B" w:rsidR="006A64CE" w:rsidRDefault="007039E0" w:rsidP="006A64CE">
                  <w:sdt>
                    <w:sdtPr>
                      <w:rPr>
                        <w:b/>
                      </w:rPr>
                      <w:alias w:val="AmendmentType"/>
                      <w:tag w:val="n=AmendmentType"/>
                      <w:id w:val="1487173664"/>
                    </w:sdtPr>
                    <w:sdtEndPr/>
                    <w:sdtContent/>
                  </w:sdt>
                  <w:sdt>
                    <w:sdtPr>
                      <w:rPr>
                        <w:b/>
                      </w:rPr>
                      <w:alias w:val="AmendmentSections"/>
                      <w:tag w:val="n=AmendmentSections"/>
                      <w:id w:val="1487173665"/>
                    </w:sdtPr>
                    <w:sdtEndPr/>
                    <w:sdtContent>
                      <w:r w:rsidR="006A64CE">
                        <w:rPr>
                          <w:b/>
                        </w:rPr>
                        <w:tab/>
                        <w:t>Amendment (with title amendment)</w:t>
                      </w:r>
                    </w:sdtContent>
                  </w:sdt>
                </w:p>
              </w:sdtContent>
            </w:sdt>
          </w:sdtContent>
        </w:sdt>
      </w:sdtContent>
    </w:sdt>
    <w:p w14:paraId="1528C3D7" w14:textId="5EE715CF" w:rsidR="006A64CE" w:rsidRPr="006A64CE" w:rsidRDefault="006A64CE" w:rsidP="006A64CE">
      <w:r w:rsidRPr="006A64CE">
        <w:tab/>
        <w:t>Between lines 1173 and 1174, insert:</w:t>
      </w:r>
    </w:p>
    <w:p w14:paraId="246E77A8" w14:textId="58E8AAF8" w:rsidR="006A64CE" w:rsidRDefault="006A64CE" w:rsidP="006A64CE">
      <w:pPr>
        <w:rPr>
          <w:b/>
          <w:bCs/>
        </w:rPr>
      </w:pPr>
      <w:r>
        <w:rPr>
          <w:b/>
          <w:bCs/>
        </w:rPr>
        <w:tab/>
        <w:t>Section 37. Section 316.1955(5), Florida Statutes, is created to read:</w:t>
      </w:r>
    </w:p>
    <w:p w14:paraId="2DDF48A3" w14:textId="64D96447" w:rsidR="006A64CE" w:rsidRPr="006A64CE" w:rsidRDefault="006A64CE" w:rsidP="006A64CE">
      <w:pPr>
        <w:ind w:firstLine="720"/>
        <w:rPr>
          <w:u w:val="single"/>
        </w:rPr>
      </w:pPr>
      <w:r w:rsidRPr="006A64CE">
        <w:rPr>
          <w:u w:val="single"/>
        </w:rPr>
        <w:t>(5)</w:t>
      </w:r>
      <w:r>
        <w:rPr>
          <w:u w:val="single"/>
        </w:rPr>
        <w:t xml:space="preserve">(a) </w:t>
      </w:r>
      <w:r w:rsidRPr="006A64CE">
        <w:rPr>
          <w:u w:val="single"/>
        </w:rPr>
        <w:t xml:space="preserve">A vehicle displaying a valid disabled parking permit or </w:t>
      </w:r>
      <w:r>
        <w:rPr>
          <w:u w:val="single"/>
        </w:rPr>
        <w:t xml:space="preserve">a license plated issued under s. 316.1958 or s. 320.0848 </w:t>
      </w:r>
      <w:r w:rsidRPr="006A64CE">
        <w:rPr>
          <w:u w:val="single"/>
        </w:rPr>
        <w:t>and which is equipped with permanently installed mobility access equipment including, but not limited to, wheelchair ramps or lifts, may occupy more than one parking space when reasonably necessary to deploy such equipment safely, provided that no designated accessible parking spaces are available or sufficient to accommodate the vehicle’s equipment.</w:t>
      </w:r>
    </w:p>
    <w:p w14:paraId="191AA08D" w14:textId="1CF325A0" w:rsidR="006A64CE" w:rsidRPr="006A64CE" w:rsidRDefault="006A64CE" w:rsidP="006A64CE">
      <w:pPr>
        <w:ind w:firstLine="360"/>
        <w:rPr>
          <w:u w:val="single"/>
        </w:rPr>
      </w:pPr>
      <w:r w:rsidRPr="006A64CE">
        <w:rPr>
          <w:u w:val="single"/>
        </w:rPr>
        <w:t>(b) A vehicle described in paragraph (a) may not be cited, penalized, or towed solely because the vehicle occupies more than one parking space or exceeds standard parking dimensions, if:</w:t>
      </w:r>
    </w:p>
    <w:p w14:paraId="2D8DF261" w14:textId="77777777" w:rsidR="006A64CE" w:rsidRPr="006A64CE" w:rsidRDefault="006A64CE" w:rsidP="006A64CE">
      <w:pPr>
        <w:numPr>
          <w:ilvl w:val="0"/>
          <w:numId w:val="1"/>
        </w:numPr>
        <w:rPr>
          <w:u w:val="single"/>
        </w:rPr>
      </w:pPr>
      <w:r w:rsidRPr="006A64CE">
        <w:rPr>
          <w:u w:val="single"/>
        </w:rPr>
        <w:t>The vehicle is lawfully displaying a valid disabled parking permit or plate; and</w:t>
      </w:r>
    </w:p>
    <w:p w14:paraId="39982CB6" w14:textId="77777777" w:rsidR="006A64CE" w:rsidRPr="006A64CE" w:rsidRDefault="006A64CE" w:rsidP="006A64CE">
      <w:pPr>
        <w:numPr>
          <w:ilvl w:val="0"/>
          <w:numId w:val="1"/>
        </w:numPr>
        <w:rPr>
          <w:u w:val="single"/>
        </w:rPr>
      </w:pPr>
      <w:r w:rsidRPr="006A64CE">
        <w:rPr>
          <w:u w:val="single"/>
        </w:rPr>
        <w:t>The vehicle does not block vehicular traffic lanes, emergency access routes, fire lanes, or pedestrian access paths; and</w:t>
      </w:r>
    </w:p>
    <w:p w14:paraId="1DF801CF" w14:textId="77777777" w:rsidR="006A64CE" w:rsidRPr="006A64CE" w:rsidRDefault="006A64CE" w:rsidP="006A64CE">
      <w:pPr>
        <w:numPr>
          <w:ilvl w:val="0"/>
          <w:numId w:val="1"/>
        </w:numPr>
        <w:rPr>
          <w:u w:val="single"/>
        </w:rPr>
      </w:pPr>
      <w:r w:rsidRPr="006A64CE">
        <w:rPr>
          <w:u w:val="single"/>
        </w:rPr>
        <w:lastRenderedPageBreak/>
        <w:t>The vehicle does not create a clear and immediate safety hazard.</w:t>
      </w:r>
    </w:p>
    <w:p w14:paraId="52B28C79" w14:textId="1AD8CFF4" w:rsidR="006A64CE" w:rsidRPr="006A64CE" w:rsidRDefault="006A64CE" w:rsidP="006A64CE">
      <w:pPr>
        <w:ind w:firstLine="360"/>
        <w:rPr>
          <w:u w:val="single"/>
        </w:rPr>
      </w:pPr>
      <w:r w:rsidRPr="006A64CE">
        <w:rPr>
          <w:u w:val="single"/>
        </w:rPr>
        <w:t>(</w:t>
      </w:r>
      <w:r w:rsidR="00CB7576">
        <w:rPr>
          <w:u w:val="single"/>
        </w:rPr>
        <w:t>c</w:t>
      </w:r>
      <w:r w:rsidRPr="006A64CE">
        <w:rPr>
          <w:u w:val="single"/>
        </w:rPr>
        <w:t>) Prior to towing a vehicle displaying a valid disabled parking permit or plate, a public or private property owner or towing operator must make reasonable efforts to determine whether the vehicle qualifies for the protections of this subsection, unless the vehicle presents an immediate threat to public safety.</w:t>
      </w:r>
    </w:p>
    <w:p w14:paraId="4B32CA10" w14:textId="1C94ACDF" w:rsidR="006A64CE" w:rsidRPr="006A64CE" w:rsidRDefault="006A64CE" w:rsidP="006A64CE">
      <w:pPr>
        <w:ind w:firstLine="360"/>
        <w:rPr>
          <w:u w:val="single"/>
        </w:rPr>
      </w:pPr>
      <w:r w:rsidRPr="006A64CE">
        <w:rPr>
          <w:u w:val="single"/>
        </w:rPr>
        <w:t>(</w:t>
      </w:r>
      <w:r w:rsidR="00CB7576">
        <w:rPr>
          <w:u w:val="single"/>
        </w:rPr>
        <w:t>d</w:t>
      </w:r>
      <w:r w:rsidRPr="006A64CE">
        <w:rPr>
          <w:u w:val="single"/>
        </w:rPr>
        <w:t>) Nothing in this subsection shall be construed to permit parking in:</w:t>
      </w:r>
    </w:p>
    <w:p w14:paraId="767EB162" w14:textId="77777777" w:rsidR="006A64CE" w:rsidRPr="006A64CE" w:rsidRDefault="006A64CE" w:rsidP="006A64CE">
      <w:pPr>
        <w:numPr>
          <w:ilvl w:val="0"/>
          <w:numId w:val="2"/>
        </w:numPr>
        <w:rPr>
          <w:u w:val="single"/>
        </w:rPr>
      </w:pPr>
      <w:r w:rsidRPr="006A64CE">
        <w:rPr>
          <w:u w:val="single"/>
        </w:rPr>
        <w:t>Fire lanes;</w:t>
      </w:r>
    </w:p>
    <w:p w14:paraId="7567FA2E" w14:textId="77777777" w:rsidR="006A64CE" w:rsidRPr="006A64CE" w:rsidRDefault="006A64CE" w:rsidP="006A64CE">
      <w:pPr>
        <w:numPr>
          <w:ilvl w:val="0"/>
          <w:numId w:val="2"/>
        </w:numPr>
        <w:rPr>
          <w:u w:val="single"/>
        </w:rPr>
      </w:pPr>
      <w:r w:rsidRPr="006A64CE">
        <w:rPr>
          <w:u w:val="single"/>
        </w:rPr>
        <w:t>Emergency vehicle access areas;</w:t>
      </w:r>
    </w:p>
    <w:p w14:paraId="30F5A109" w14:textId="77777777" w:rsidR="006A64CE" w:rsidRPr="006A64CE" w:rsidRDefault="006A64CE" w:rsidP="006A64CE">
      <w:pPr>
        <w:numPr>
          <w:ilvl w:val="0"/>
          <w:numId w:val="2"/>
        </w:numPr>
        <w:rPr>
          <w:u w:val="single"/>
        </w:rPr>
      </w:pPr>
      <w:r w:rsidRPr="006A64CE">
        <w:rPr>
          <w:u w:val="single"/>
        </w:rPr>
        <w:t>Clearly posted no-parking zones; or</w:t>
      </w:r>
    </w:p>
    <w:p w14:paraId="5A2FA684" w14:textId="77777777" w:rsidR="006A64CE" w:rsidRPr="006A64CE" w:rsidRDefault="006A64CE" w:rsidP="006A64CE">
      <w:pPr>
        <w:numPr>
          <w:ilvl w:val="0"/>
          <w:numId w:val="2"/>
        </w:numPr>
        <w:rPr>
          <w:u w:val="single"/>
        </w:rPr>
      </w:pPr>
      <w:r w:rsidRPr="006A64CE">
        <w:rPr>
          <w:u w:val="single"/>
        </w:rPr>
        <w:t>Any location where the vehicle poses an immediate risk to public safety</w:t>
      </w:r>
    </w:p>
    <w:p w14:paraId="49568F5F" w14:textId="77777777" w:rsidR="006A64CE" w:rsidRPr="00743E14" w:rsidRDefault="006A64CE" w:rsidP="00180C43"/>
    <w:sectPr w:rsidR="006A64CE" w:rsidRPr="00743E14" w:rsidSect="000518E1">
      <w:headerReference w:type="even" r:id="rId10"/>
      <w:headerReference w:type="default" r:id="rId11"/>
      <w:footerReference w:type="even" r:id="rId12"/>
      <w:footerReference w:type="default" r:id="rId13"/>
      <w:headerReference w:type="first" r:id="rId14"/>
      <w:footerReference w:type="first" r:id="rId15"/>
      <w:pgSz w:w="12240" w:h="15840" w:code="1"/>
      <w:pgMar w:top="2880" w:right="1440" w:bottom="1440" w:left="1440" w:header="720" w:footer="1080" w:gutter="0"/>
      <w:pgBorders>
        <w:left w:val="single" w:sz="4" w:space="15" w:color="auto"/>
        <w:right w:val="single" w:sz="4" w:space="15" w:color="auto"/>
      </w:pgBorders>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CAF6" w14:textId="77777777" w:rsidR="00CF02AE" w:rsidRDefault="00CF02AE">
      <w:r>
        <w:separator/>
      </w:r>
    </w:p>
  </w:endnote>
  <w:endnote w:type="continuationSeparator" w:id="0">
    <w:p w14:paraId="0C0ECAF7" w14:textId="77777777" w:rsidR="00CF02AE" w:rsidRDefault="00CF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C128c">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CAFD" w14:textId="77777777" w:rsidR="00727148" w:rsidRDefault="00727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AmendmentFooter"/>
      <w:tag w:val="n=AmendmentFooter"/>
      <w:id w:val="1487173680"/>
    </w:sdtPr>
    <w:sdtEndPr/>
    <w:sdtContent>
      <w:sdt>
        <w:sdtPr>
          <w:alias w:val="AmendmentBarcodeNumber"/>
          <w:tag w:val="n=AmendmentBarcodeNumber"/>
          <w:id w:val="1487173677"/>
        </w:sdtPr>
        <w:sdtEndPr/>
        <w:sdtContent>
          <w:p w14:paraId="0C0ECAFE" w14:textId="77777777" w:rsidR="00BC79E6" w:rsidRDefault="007039E0" w:rsidP="00BC79E6">
            <w:pPr>
              <w:pStyle w:val="Footer"/>
              <w:tabs>
                <w:tab w:val="clear" w:pos="4320"/>
                <w:tab w:val="clear" w:pos="8640"/>
                <w:tab w:val="right" w:pos="9720"/>
              </w:tabs>
              <w:ind w:left="-317" w:right="-403"/>
            </w:pPr>
          </w:p>
        </w:sdtContent>
      </w:sdt>
      <w:p w14:paraId="0C0ECAFF" w14:textId="77777777" w:rsidR="00BC79E6" w:rsidRDefault="0066099C" w:rsidP="00BC79E6">
        <w:pPr>
          <w:pStyle w:val="Footer"/>
          <w:tabs>
            <w:tab w:val="clear" w:pos="4320"/>
            <w:tab w:val="clear" w:pos="8640"/>
            <w:tab w:val="right" w:pos="9720"/>
          </w:tabs>
          <w:ind w:left="-317" w:right="-403"/>
        </w:pPr>
        <w:r>
          <w:t xml:space="preserve"> </w:t>
        </w:r>
        <w:sdt>
          <w:sdtPr>
            <w:alias w:val="ApprovedDateTime"/>
            <w:tag w:val="n=ApprovedDateTime"/>
            <w:id w:val="1487173678"/>
          </w:sdtPr>
          <w:sdtEndPr/>
          <w:sdtContent/>
        </w:sdt>
      </w:p>
      <w:p w14:paraId="0C0ECB00" w14:textId="77777777" w:rsidR="00BC79E6" w:rsidRDefault="00BC79E6" w:rsidP="00BC79E6">
        <w:pPr>
          <w:pStyle w:val="Footer"/>
          <w:jc w:val="center"/>
        </w:pPr>
        <w:r w:rsidRPr="00932E3E">
          <w:t xml:space="preserve">Page </w:t>
        </w:r>
        <w:r w:rsidR="00FB3126">
          <w:fldChar w:fldCharType="begin"/>
        </w:r>
        <w:r w:rsidR="00FB3126">
          <w:instrText xml:space="preserve"> PAGE </w:instrText>
        </w:r>
        <w:r w:rsidR="00FB3126">
          <w:fldChar w:fldCharType="separate"/>
        </w:r>
        <w:r w:rsidR="00D5086A">
          <w:rPr>
            <w:noProof/>
          </w:rPr>
          <w:t>1</w:t>
        </w:r>
        <w:r w:rsidR="00FB3126">
          <w:rPr>
            <w:noProof/>
          </w:rPr>
          <w:fldChar w:fldCharType="end"/>
        </w:r>
        <w:r w:rsidRPr="00932E3E">
          <w:t xml:space="preserve"> of </w:t>
        </w:r>
        <w:r w:rsidR="00CF02AE">
          <w:fldChar w:fldCharType="begin"/>
        </w:r>
        <w:r w:rsidR="00CF02AE">
          <w:instrText xml:space="preserve"> NUMPAGES </w:instrText>
        </w:r>
        <w:r w:rsidR="00CF02AE">
          <w:fldChar w:fldCharType="separate"/>
        </w:r>
        <w:r w:rsidR="00D5086A">
          <w:rPr>
            <w:noProof/>
          </w:rPr>
          <w:t>1</w:t>
        </w:r>
        <w:r w:rsidR="00CF02AE">
          <w:rPr>
            <w:noProof/>
          </w:rPr>
          <w:fldChar w:fldCharType="end"/>
        </w:r>
      </w:p>
      <w:sdt>
        <w:sdtPr>
          <w:alias w:val="DraftNumber"/>
          <w:tag w:val="n=DraftNumber"/>
          <w:id w:val="1487173679"/>
        </w:sdtPr>
        <w:sdtEndPr/>
        <w:sdtContent>
          <w:p w14:paraId="0C0ECB01" w14:textId="77777777" w:rsidR="00BC79E6" w:rsidRDefault="007039E0" w:rsidP="00BC79E6">
            <w:pPr>
              <w:pStyle w:val="Footer"/>
              <w:tabs>
                <w:tab w:val="clear" w:pos="4320"/>
                <w:tab w:val="clear" w:pos="8640"/>
                <w:tab w:val="right" w:pos="9720"/>
              </w:tabs>
              <w:ind w:left="-317" w:right="-403"/>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CB03" w14:textId="77777777" w:rsidR="00727148" w:rsidRDefault="0072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CAF4" w14:textId="77777777" w:rsidR="00CF02AE" w:rsidRDefault="00CF02AE">
      <w:r>
        <w:separator/>
      </w:r>
    </w:p>
  </w:footnote>
  <w:footnote w:type="continuationSeparator" w:id="0">
    <w:p w14:paraId="0C0ECAF5" w14:textId="77777777" w:rsidR="00CF02AE" w:rsidRDefault="00CF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CAF8" w14:textId="77777777" w:rsidR="00727148" w:rsidRDefault="00727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AmendmentHeader"/>
      <w:tag w:val="n=AmendmentHeader"/>
      <w:id w:val="1487173676"/>
    </w:sdtPr>
    <w:sdtEndPr/>
    <w:sdtContent>
      <w:p w14:paraId="0C0ECAF9" w14:textId="77777777" w:rsidR="00287D2B" w:rsidRDefault="006378D2" w:rsidP="006378D2">
        <w:pPr>
          <w:pStyle w:val="Header"/>
          <w:tabs>
            <w:tab w:val="clear" w:pos="4320"/>
            <w:tab w:val="clear" w:pos="8640"/>
            <w:tab w:val="center" w:pos="5760"/>
          </w:tabs>
        </w:pPr>
        <w:r>
          <w:tab/>
        </w:r>
        <w:r>
          <w:tab/>
        </w:r>
        <w:sdt>
          <w:sdtPr>
            <w:alias w:val="Copy"/>
            <w:tag w:val="n=Copy"/>
            <w:id w:val="1487173669"/>
          </w:sdtPr>
          <w:sdtEndPr/>
          <w:sdtContent/>
        </w:sdt>
      </w:p>
      <w:p w14:paraId="0C0ECAFA" w14:textId="77777777" w:rsidR="00287D2B" w:rsidRDefault="007039E0" w:rsidP="00545BDD">
        <w:pPr>
          <w:pStyle w:val="Header"/>
          <w:tabs>
            <w:tab w:val="clear" w:pos="8640"/>
            <w:tab w:val="center" w:pos="9360"/>
          </w:tabs>
          <w:spacing w:line="400" w:lineRule="exact"/>
          <w:jc w:val="right"/>
        </w:pPr>
        <w:sdt>
          <w:sdtPr>
            <w:rPr>
              <w:rFonts w:ascii="AdvC128c" w:hAnsi="AdvC128c"/>
            </w:rPr>
            <w:alias w:val="Barcode"/>
            <w:tag w:val="n=Barcode"/>
            <w:id w:val="1487173670"/>
          </w:sdtPr>
          <w:sdtEndPr/>
          <w:sdtContent>
            <w:r w:rsidR="004F45CD" w:rsidRPr="00D5086A">
              <w:rPr>
                <w:rFonts w:ascii="AdvC128c" w:hAnsi="AdvC128c"/>
                <w:vanish/>
              </w:rPr>
              <w:t></w:t>
            </w:r>
          </w:sdtContent>
        </w:sdt>
        <w:r w:rsidR="00545BDD">
          <w:tab/>
        </w:r>
        <w:sdt>
          <w:sdtPr>
            <w:alias w:val="LateFiled"/>
            <w:tag w:val="n=LateFiled"/>
            <w:id w:val="1487173671"/>
          </w:sdtPr>
          <w:sdtEndPr/>
          <w:sdtContent/>
        </w:sdt>
        <w:sdt>
          <w:sdtPr>
            <w:alias w:val="AmendmentCategoryText"/>
            <w:tag w:val="n=AmendmentCategoryText"/>
            <w:id w:val="1487173672"/>
          </w:sdtPr>
          <w:sdtEndPr/>
          <w:sdtContent/>
        </w:sdt>
      </w:p>
      <w:p w14:paraId="0C0ECAFB" w14:textId="77777777" w:rsidR="00287D2B" w:rsidRDefault="007039E0" w:rsidP="00952302">
        <w:pPr>
          <w:pStyle w:val="Header"/>
          <w:tabs>
            <w:tab w:val="clear" w:pos="4320"/>
            <w:tab w:val="clear" w:pos="8640"/>
            <w:tab w:val="center" w:pos="4680"/>
          </w:tabs>
          <w:spacing w:line="400" w:lineRule="exact"/>
          <w:jc w:val="right"/>
        </w:pPr>
        <w:sdt>
          <w:sdtPr>
            <w:alias w:val="Bill-PCBDisplay"/>
            <w:tag w:val="n=Bill-PCBDisplay"/>
            <w:id w:val="1487173673"/>
          </w:sdtPr>
          <w:sdtEndPr/>
          <w:sdtContent/>
        </w:sdt>
        <w:r w:rsidR="00545BDD">
          <w:t xml:space="preserve"> </w:t>
        </w:r>
        <w:sdt>
          <w:sdtPr>
            <w:alias w:val="Bill-PCBName"/>
            <w:tag w:val="n=Bill-PCBName"/>
            <w:id w:val="1487173674"/>
          </w:sdtPr>
          <w:sdtEndPr/>
          <w:sdtContent/>
        </w:sdt>
        <w:r w:rsidR="00A36951">
          <w:t xml:space="preserve">  (</w:t>
        </w:r>
        <w:sdt>
          <w:sdtPr>
            <w:alias w:val="LegislativeYear"/>
            <w:tag w:val="n=LegislativeYear"/>
            <w:id w:val="1487173675"/>
          </w:sdtPr>
          <w:sdtEndPr/>
          <w:sdtContent/>
        </w:sdt>
        <w:r w:rsidR="00A36951">
          <w:t>)</w:t>
        </w:r>
      </w:p>
      <w:p w14:paraId="0C0ECAFC" w14:textId="77777777" w:rsidR="005B559A" w:rsidRPr="00287D2B" w:rsidRDefault="00545BDD" w:rsidP="00287D2B">
        <w:pPr>
          <w:pStyle w:val="Header"/>
          <w:tabs>
            <w:tab w:val="clear" w:pos="4320"/>
            <w:tab w:val="clear" w:pos="8640"/>
            <w:tab w:val="center" w:pos="4680"/>
          </w:tabs>
        </w:pPr>
        <w:r>
          <w:t xml:space="preserve">Amendment No.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CB02" w14:textId="77777777" w:rsidR="00727148" w:rsidRDefault="00727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0D9F"/>
    <w:multiLevelType w:val="multilevel"/>
    <w:tmpl w:val="79CC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4B7EE9"/>
    <w:multiLevelType w:val="multilevel"/>
    <w:tmpl w:val="28966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34118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919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92"/>
    <w:rsid w:val="00030751"/>
    <w:rsid w:val="0003320F"/>
    <w:rsid w:val="0004109A"/>
    <w:rsid w:val="00041FF7"/>
    <w:rsid w:val="000518E1"/>
    <w:rsid w:val="00065FA7"/>
    <w:rsid w:val="000761A1"/>
    <w:rsid w:val="000846E5"/>
    <w:rsid w:val="00096EAB"/>
    <w:rsid w:val="000B21A7"/>
    <w:rsid w:val="000E1854"/>
    <w:rsid w:val="000E6060"/>
    <w:rsid w:val="000F2494"/>
    <w:rsid w:val="0011026E"/>
    <w:rsid w:val="00125843"/>
    <w:rsid w:val="001452E4"/>
    <w:rsid w:val="00154A95"/>
    <w:rsid w:val="001559BE"/>
    <w:rsid w:val="00166F71"/>
    <w:rsid w:val="001678D3"/>
    <w:rsid w:val="00173DA2"/>
    <w:rsid w:val="00173F99"/>
    <w:rsid w:val="00180C43"/>
    <w:rsid w:val="00181AE4"/>
    <w:rsid w:val="001A570F"/>
    <w:rsid w:val="001A6408"/>
    <w:rsid w:val="001C1431"/>
    <w:rsid w:val="001C591A"/>
    <w:rsid w:val="001C729A"/>
    <w:rsid w:val="0020454D"/>
    <w:rsid w:val="002053F1"/>
    <w:rsid w:val="00207940"/>
    <w:rsid w:val="0023222F"/>
    <w:rsid w:val="00251609"/>
    <w:rsid w:val="00254587"/>
    <w:rsid w:val="0025784B"/>
    <w:rsid w:val="00265F45"/>
    <w:rsid w:val="002667CD"/>
    <w:rsid w:val="00271C99"/>
    <w:rsid w:val="00274ABF"/>
    <w:rsid w:val="00277372"/>
    <w:rsid w:val="002825B4"/>
    <w:rsid w:val="00287D2B"/>
    <w:rsid w:val="002A6DA9"/>
    <w:rsid w:val="002B3DC9"/>
    <w:rsid w:val="002B66CF"/>
    <w:rsid w:val="002B6C9D"/>
    <w:rsid w:val="002C442A"/>
    <w:rsid w:val="002F51CA"/>
    <w:rsid w:val="002F7958"/>
    <w:rsid w:val="00300971"/>
    <w:rsid w:val="00320B88"/>
    <w:rsid w:val="003212D3"/>
    <w:rsid w:val="0032358D"/>
    <w:rsid w:val="00331E39"/>
    <w:rsid w:val="00333A47"/>
    <w:rsid w:val="00336559"/>
    <w:rsid w:val="00343248"/>
    <w:rsid w:val="003608FE"/>
    <w:rsid w:val="00361C7A"/>
    <w:rsid w:val="00367ED5"/>
    <w:rsid w:val="003742D8"/>
    <w:rsid w:val="003835CA"/>
    <w:rsid w:val="0038702B"/>
    <w:rsid w:val="00394087"/>
    <w:rsid w:val="00396007"/>
    <w:rsid w:val="003A1D27"/>
    <w:rsid w:val="003B0B9E"/>
    <w:rsid w:val="003C5E2C"/>
    <w:rsid w:val="003D6E5B"/>
    <w:rsid w:val="003E5020"/>
    <w:rsid w:val="004047D4"/>
    <w:rsid w:val="004176A9"/>
    <w:rsid w:val="00447050"/>
    <w:rsid w:val="004519E3"/>
    <w:rsid w:val="00453BC8"/>
    <w:rsid w:val="004540D0"/>
    <w:rsid w:val="00455571"/>
    <w:rsid w:val="0045600F"/>
    <w:rsid w:val="00457DD0"/>
    <w:rsid w:val="00462DDC"/>
    <w:rsid w:val="004652A9"/>
    <w:rsid w:val="00467F89"/>
    <w:rsid w:val="004732F8"/>
    <w:rsid w:val="00484DF9"/>
    <w:rsid w:val="004C20AE"/>
    <w:rsid w:val="004D03F0"/>
    <w:rsid w:val="004D4995"/>
    <w:rsid w:val="004F45CD"/>
    <w:rsid w:val="00505813"/>
    <w:rsid w:val="005118CE"/>
    <w:rsid w:val="00514F19"/>
    <w:rsid w:val="00545BDD"/>
    <w:rsid w:val="005604BE"/>
    <w:rsid w:val="00561071"/>
    <w:rsid w:val="00571C52"/>
    <w:rsid w:val="005720E6"/>
    <w:rsid w:val="005721C6"/>
    <w:rsid w:val="005A3E3C"/>
    <w:rsid w:val="005B559A"/>
    <w:rsid w:val="005C1EBC"/>
    <w:rsid w:val="005C3727"/>
    <w:rsid w:val="005D72D3"/>
    <w:rsid w:val="005E3317"/>
    <w:rsid w:val="005E4939"/>
    <w:rsid w:val="005E52AF"/>
    <w:rsid w:val="005F1EF8"/>
    <w:rsid w:val="005F574B"/>
    <w:rsid w:val="006176F6"/>
    <w:rsid w:val="00621DBB"/>
    <w:rsid w:val="006328B5"/>
    <w:rsid w:val="006378D2"/>
    <w:rsid w:val="00641330"/>
    <w:rsid w:val="0064280A"/>
    <w:rsid w:val="0064443A"/>
    <w:rsid w:val="00646345"/>
    <w:rsid w:val="00657DD0"/>
    <w:rsid w:val="0066099C"/>
    <w:rsid w:val="00676A97"/>
    <w:rsid w:val="00685C9B"/>
    <w:rsid w:val="00686E99"/>
    <w:rsid w:val="006904C3"/>
    <w:rsid w:val="006919D8"/>
    <w:rsid w:val="00695A1D"/>
    <w:rsid w:val="006A64CE"/>
    <w:rsid w:val="006A7CCA"/>
    <w:rsid w:val="006B47B3"/>
    <w:rsid w:val="006C662E"/>
    <w:rsid w:val="006C75B3"/>
    <w:rsid w:val="006D7943"/>
    <w:rsid w:val="006E02B5"/>
    <w:rsid w:val="006E5A0F"/>
    <w:rsid w:val="007039E0"/>
    <w:rsid w:val="00723DC5"/>
    <w:rsid w:val="00727148"/>
    <w:rsid w:val="007406A5"/>
    <w:rsid w:val="007430B9"/>
    <w:rsid w:val="00754EC4"/>
    <w:rsid w:val="00754ECD"/>
    <w:rsid w:val="00765A87"/>
    <w:rsid w:val="00784B17"/>
    <w:rsid w:val="007973EF"/>
    <w:rsid w:val="007D1CEA"/>
    <w:rsid w:val="007D3F83"/>
    <w:rsid w:val="007F6039"/>
    <w:rsid w:val="008035F6"/>
    <w:rsid w:val="008145FE"/>
    <w:rsid w:val="008155FB"/>
    <w:rsid w:val="00842533"/>
    <w:rsid w:val="00843E23"/>
    <w:rsid w:val="00861678"/>
    <w:rsid w:val="0086671F"/>
    <w:rsid w:val="0087758F"/>
    <w:rsid w:val="00886E7F"/>
    <w:rsid w:val="008942A5"/>
    <w:rsid w:val="008B0491"/>
    <w:rsid w:val="008E465F"/>
    <w:rsid w:val="00904C02"/>
    <w:rsid w:val="00904FE0"/>
    <w:rsid w:val="00915B8A"/>
    <w:rsid w:val="009229B7"/>
    <w:rsid w:val="00922D5F"/>
    <w:rsid w:val="00932E3E"/>
    <w:rsid w:val="009360E8"/>
    <w:rsid w:val="00937C2E"/>
    <w:rsid w:val="009437C1"/>
    <w:rsid w:val="0094437E"/>
    <w:rsid w:val="00951A67"/>
    <w:rsid w:val="00952302"/>
    <w:rsid w:val="00954B8E"/>
    <w:rsid w:val="00957D0F"/>
    <w:rsid w:val="00962326"/>
    <w:rsid w:val="00973BAC"/>
    <w:rsid w:val="00975320"/>
    <w:rsid w:val="009772BB"/>
    <w:rsid w:val="0099469C"/>
    <w:rsid w:val="009B51C4"/>
    <w:rsid w:val="009B5228"/>
    <w:rsid w:val="009C21AB"/>
    <w:rsid w:val="009C3B3B"/>
    <w:rsid w:val="009C3DE7"/>
    <w:rsid w:val="009D0D28"/>
    <w:rsid w:val="009D2057"/>
    <w:rsid w:val="009F47A1"/>
    <w:rsid w:val="00A00DC1"/>
    <w:rsid w:val="00A06C4F"/>
    <w:rsid w:val="00A15E51"/>
    <w:rsid w:val="00A1784D"/>
    <w:rsid w:val="00A23163"/>
    <w:rsid w:val="00A278BD"/>
    <w:rsid w:val="00A36951"/>
    <w:rsid w:val="00A37DEC"/>
    <w:rsid w:val="00A41E10"/>
    <w:rsid w:val="00A46438"/>
    <w:rsid w:val="00A50792"/>
    <w:rsid w:val="00A53010"/>
    <w:rsid w:val="00A55FDC"/>
    <w:rsid w:val="00A779BA"/>
    <w:rsid w:val="00A82D53"/>
    <w:rsid w:val="00A90813"/>
    <w:rsid w:val="00A959E3"/>
    <w:rsid w:val="00AA3251"/>
    <w:rsid w:val="00AA6640"/>
    <w:rsid w:val="00AB00C2"/>
    <w:rsid w:val="00AB1CD5"/>
    <w:rsid w:val="00AB4586"/>
    <w:rsid w:val="00AC418C"/>
    <w:rsid w:val="00AC485E"/>
    <w:rsid w:val="00AE213F"/>
    <w:rsid w:val="00B16E1B"/>
    <w:rsid w:val="00B448B9"/>
    <w:rsid w:val="00B51C0C"/>
    <w:rsid w:val="00B556E8"/>
    <w:rsid w:val="00B72102"/>
    <w:rsid w:val="00B762D5"/>
    <w:rsid w:val="00B87028"/>
    <w:rsid w:val="00B91876"/>
    <w:rsid w:val="00B95744"/>
    <w:rsid w:val="00BA4447"/>
    <w:rsid w:val="00BA6116"/>
    <w:rsid w:val="00BB39D5"/>
    <w:rsid w:val="00BB5124"/>
    <w:rsid w:val="00BC6C9C"/>
    <w:rsid w:val="00BC79E6"/>
    <w:rsid w:val="00BE4B5E"/>
    <w:rsid w:val="00C03BB5"/>
    <w:rsid w:val="00C04123"/>
    <w:rsid w:val="00C05313"/>
    <w:rsid w:val="00C10544"/>
    <w:rsid w:val="00C10B24"/>
    <w:rsid w:val="00C2028C"/>
    <w:rsid w:val="00C204C5"/>
    <w:rsid w:val="00C25324"/>
    <w:rsid w:val="00C3596D"/>
    <w:rsid w:val="00C54018"/>
    <w:rsid w:val="00C5531E"/>
    <w:rsid w:val="00C55DF4"/>
    <w:rsid w:val="00C61B7E"/>
    <w:rsid w:val="00C719AF"/>
    <w:rsid w:val="00C8001D"/>
    <w:rsid w:val="00C82975"/>
    <w:rsid w:val="00C92677"/>
    <w:rsid w:val="00CA1E9F"/>
    <w:rsid w:val="00CA6219"/>
    <w:rsid w:val="00CB7576"/>
    <w:rsid w:val="00CC2018"/>
    <w:rsid w:val="00CC426A"/>
    <w:rsid w:val="00CD5CEA"/>
    <w:rsid w:val="00CE5CFB"/>
    <w:rsid w:val="00CF02AE"/>
    <w:rsid w:val="00CF396C"/>
    <w:rsid w:val="00D04D5B"/>
    <w:rsid w:val="00D1053D"/>
    <w:rsid w:val="00D10EA3"/>
    <w:rsid w:val="00D20197"/>
    <w:rsid w:val="00D32447"/>
    <w:rsid w:val="00D5086A"/>
    <w:rsid w:val="00D53F57"/>
    <w:rsid w:val="00D55271"/>
    <w:rsid w:val="00DA7792"/>
    <w:rsid w:val="00DB051C"/>
    <w:rsid w:val="00DB0E25"/>
    <w:rsid w:val="00DB5127"/>
    <w:rsid w:val="00DC3E1F"/>
    <w:rsid w:val="00DD2306"/>
    <w:rsid w:val="00E23B41"/>
    <w:rsid w:val="00E25578"/>
    <w:rsid w:val="00E4471E"/>
    <w:rsid w:val="00E62454"/>
    <w:rsid w:val="00E7272C"/>
    <w:rsid w:val="00E859FE"/>
    <w:rsid w:val="00EB3047"/>
    <w:rsid w:val="00EB5E15"/>
    <w:rsid w:val="00EB6CA7"/>
    <w:rsid w:val="00EB703E"/>
    <w:rsid w:val="00EC7A87"/>
    <w:rsid w:val="00EE3C5B"/>
    <w:rsid w:val="00EE70E3"/>
    <w:rsid w:val="00EF3417"/>
    <w:rsid w:val="00EF34FB"/>
    <w:rsid w:val="00F01380"/>
    <w:rsid w:val="00F10413"/>
    <w:rsid w:val="00F2400A"/>
    <w:rsid w:val="00F302C3"/>
    <w:rsid w:val="00F4061E"/>
    <w:rsid w:val="00F40C06"/>
    <w:rsid w:val="00F434E9"/>
    <w:rsid w:val="00F47D9D"/>
    <w:rsid w:val="00F47E3C"/>
    <w:rsid w:val="00F82BD3"/>
    <w:rsid w:val="00F872C3"/>
    <w:rsid w:val="00F928C5"/>
    <w:rsid w:val="00F939F5"/>
    <w:rsid w:val="00FA25FF"/>
    <w:rsid w:val="00FA4B39"/>
    <w:rsid w:val="00FA5973"/>
    <w:rsid w:val="00FB3126"/>
    <w:rsid w:val="00FC2C8E"/>
    <w:rsid w:val="00FC5D89"/>
    <w:rsid w:val="00FC764F"/>
    <w:rsid w:val="00FD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CAEF"/>
  <w15:docId w15:val="{A0AEC5F9-796B-49A5-AAA9-F3622078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578"/>
    <w:pPr>
      <w:spacing w:line="36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3C"/>
    <w:pPr>
      <w:tabs>
        <w:tab w:val="center" w:pos="4320"/>
        <w:tab w:val="right" w:pos="8640"/>
      </w:tabs>
    </w:pPr>
  </w:style>
  <w:style w:type="paragraph" w:styleId="Footer">
    <w:name w:val="footer"/>
    <w:basedOn w:val="Normal"/>
    <w:rsid w:val="00F47E3C"/>
    <w:pPr>
      <w:tabs>
        <w:tab w:val="center" w:pos="4320"/>
        <w:tab w:val="right" w:pos="8640"/>
      </w:tabs>
    </w:pPr>
  </w:style>
  <w:style w:type="table" w:styleId="TableGrid">
    <w:name w:val="Table Grid"/>
    <w:basedOn w:val="TableNormal"/>
    <w:rsid w:val="00D53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tcBorders>
      </w:tcPr>
    </w:tblStylePr>
  </w:style>
  <w:style w:type="character" w:styleId="LineNumber">
    <w:name w:val="line number"/>
    <w:basedOn w:val="DefaultParagraphFont"/>
    <w:rsid w:val="00954B8E"/>
  </w:style>
  <w:style w:type="paragraph" w:styleId="BalloonText">
    <w:name w:val="Balloon Text"/>
    <w:basedOn w:val="Normal"/>
    <w:rsid w:val="009C21AB"/>
    <w:rPr>
      <w:rFonts w:ascii="Tahoma" w:hAnsi="Tahoma" w:cs="Tahoma"/>
      <w:sz w:val="16"/>
      <w:szCs w:val="16"/>
    </w:rPr>
  </w:style>
  <w:style w:type="character" w:styleId="PlaceholderText">
    <w:name w:val="Placeholder Text"/>
    <w:basedOn w:val="DefaultParagraphFont"/>
    <w:rsid w:val="00287D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7715">
      <w:bodyDiv w:val="1"/>
      <w:marLeft w:val="0"/>
      <w:marRight w:val="0"/>
      <w:marTop w:val="0"/>
      <w:marBottom w:val="0"/>
      <w:divBdr>
        <w:top w:val="none" w:sz="0" w:space="0" w:color="auto"/>
        <w:left w:val="none" w:sz="0" w:space="0" w:color="auto"/>
        <w:bottom w:val="none" w:sz="0" w:space="0" w:color="auto"/>
        <w:right w:val="none" w:sz="0" w:space="0" w:color="auto"/>
      </w:divBdr>
    </w:div>
    <w:div w:id="755706415">
      <w:bodyDiv w:val="1"/>
      <w:marLeft w:val="0"/>
      <w:marRight w:val="0"/>
      <w:marTop w:val="0"/>
      <w:marBottom w:val="0"/>
      <w:divBdr>
        <w:top w:val="none" w:sz="0" w:space="0" w:color="auto"/>
        <w:left w:val="none" w:sz="0" w:space="0" w:color="auto"/>
        <w:bottom w:val="none" w:sz="0" w:space="0" w:color="auto"/>
        <w:right w:val="none" w:sz="0" w:space="0" w:color="auto"/>
      </w:divBdr>
    </w:div>
    <w:div w:id="8946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B1D2FB6274EAEA1268A6E7F7D671C"/>
        <w:category>
          <w:name w:val="General"/>
          <w:gallery w:val="placeholder"/>
        </w:category>
        <w:types>
          <w:type w:val="bbPlcHdr"/>
        </w:types>
        <w:behaviors>
          <w:behavior w:val="content"/>
        </w:behaviors>
        <w:guid w:val="{B44851B0-F42F-48FC-92EB-B8D3D5500FCE}"/>
      </w:docPartPr>
      <w:docPartBody>
        <w:p w:rsidR="00F83C83" w:rsidRDefault="00F83C8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C128c">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3"/>
    <w:rsid w:val="00173F99"/>
    <w:rsid w:val="007430B9"/>
    <w:rsid w:val="00D10EA3"/>
    <w:rsid w:val="00F8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E1D414F9344C8ECC71C2A92A3726" ma:contentTypeVersion="1" ma:contentTypeDescription="Create a new document." ma:contentTypeScope="" ma:versionID="175d511297efd2f9d49cbfa14d98cac9">
  <xsd:schema xmlns:xsd="http://www.w3.org/2001/XMLSchema" xmlns:xs="http://www.w3.org/2001/XMLSchema" xmlns:p="http://schemas.microsoft.com/office/2006/metadata/properties" xmlns:ns2="4120a642-ab1b-46bc-a6b3-93722dfb0170" targetNamespace="http://schemas.microsoft.com/office/2006/metadata/properties" ma:root="true" ma:fieldsID="bb48885458ded419ca5101d2fc4ad392" ns2:_="">
    <xsd:import namespace="4120a642-ab1b-46bc-a6b3-93722dfb017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0a642-ab1b-46bc-a6b3-93722dfb01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3B38B0A-7CE4-45F2-88A4-21F88D1B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0a642-ab1b-46bc-a6b3-93722dfb0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B8EE5-BE05-45D8-A1A0-D7553ABA3EF2}">
  <ds:schemaRefs>
    <ds:schemaRef ds:uri="http://schemas.microsoft.com/sharepoint/v3/contenttype/forms"/>
  </ds:schemaRefs>
</ds:datastoreItem>
</file>

<file path=customXml/itemProps3.xml><?xml version="1.0" encoding="utf-8"?>
<ds:datastoreItem xmlns:ds="http://schemas.openxmlformats.org/officeDocument/2006/customXml" ds:itemID="{8BF6E527-7D97-4286-84CF-E3E18FF5D5CB}">
  <ds:schemaRef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4120a642-ab1b-46bc-a6b3-93722dfb017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Floor Amendment to House Bill</vt:lpstr>
    </vt:vector>
  </TitlesOfParts>
  <Company>Florida House of Representatives</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Floor Amendment to House Bill</dc:title>
  <dc:subject/>
  <dc:creator>House Bill Drafting Services</dc:creator>
  <cp:keywords/>
  <dc:description>Amendment to House Bill.</dc:description>
  <cp:lastModifiedBy>Parker, Andrew</cp:lastModifiedBy>
  <cp:revision>2</cp:revision>
  <cp:lastPrinted>2007-03-30T17:57:00Z</cp:lastPrinted>
  <dcterms:created xsi:type="dcterms:W3CDTF">2026-01-16T17:11:00Z</dcterms:created>
  <dcterms:modified xsi:type="dcterms:W3CDTF">2026-01-16T17:11:00Z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2100</vt:r8>
  </property>
  <property fmtid="{D5CDD505-2E9C-101B-9397-08002B2CF9AE}" pid="3" name="RunAmendmentConfigurator">
    <vt:bool>true</vt:bool>
  </property>
  <property fmtid="{D5CDD505-2E9C-101B-9397-08002B2CF9AE}" pid="4" name="SponsorList">
    <vt:lpwstr/>
  </property>
  <property fmtid="{D5CDD505-2E9C-101B-9397-08002B2CF9AE}" pid="5" name="xd_ProgID">
    <vt:lpwstr/>
  </property>
  <property fmtid="{D5CDD505-2E9C-101B-9397-08002B2CF9AE}" pid="6" name="ContentTypeId">
    <vt:lpwstr>0x0101004ACAE1D414F9344C8ECC71C2A92A3726</vt:lpwstr>
  </property>
  <property fmtid="{D5CDD505-2E9C-101B-9397-08002B2CF9AE}" pid="7" name="TemplateUrl">
    <vt:lpwstr/>
  </property>
</Properties>
</file>